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included in the Framework Prices</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w:t>
      </w:r>
      <w:r w:rsidDel="00000000" w:rsidR="00000000" w:rsidRPr="00000000">
        <w:rPr>
          <w:rFonts w:ascii="Arial" w:cs="Arial" w:eastAsia="Arial" w:hAnsi="Arial"/>
          <w:b w:val="1"/>
          <w:sz w:val="24"/>
          <w:szCs w:val="24"/>
          <w:rtl w:val="0"/>
        </w:rPr>
        <w:t xml:space="preserve">2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i w:val="1"/>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etails of the movement in the different identified cost components of the relevant Framework Price;</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Framework Price;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w:t>
      </w:r>
      <w:r w:rsidDel="00000000" w:rsidR="00000000" w:rsidRPr="00000000">
        <w:rPr>
          <w:rFonts w:ascii="Arial" w:cs="Arial" w:eastAsia="Arial" w:hAnsi="Arial"/>
          <w:sz w:val="24"/>
          <w:szCs w:val="24"/>
          <w:rtl w:val="0"/>
        </w:rPr>
        <w:t xml:space="preserve">d</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 where Annex 1 states that a particular Framework Price or any component is “subject to Indexation” in which event Paragraph 7 below shall apply.</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you will be reimbursed for travel and subsistence</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 and</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Reimburseable Expenses and are supported by Supporting Documentation.</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of this Schedule,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 and Materials pricing mechanism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upon request.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rPr>
          <w:rFonts w:ascii="Arial" w:cs="Arial" w:eastAsia="Arial" w:hAnsi="Arial"/>
          <w:b w:val="1"/>
          <w:sz w:val="36"/>
          <w:szCs w:val="36"/>
        </w:rPr>
      </w:pPr>
      <w:bookmarkStart w:colFirst="0" w:colLast="0" w:name="_heading=h.1t3h5sf" w:id="7"/>
      <w:bookmarkEnd w:id="7"/>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w:t>
      </w:r>
      <w:r w:rsidDel="00000000" w:rsidR="00000000" w:rsidRPr="00000000">
        <w:rPr>
          <w:rFonts w:ascii="Arial" w:cs="Arial" w:eastAsia="Arial" w:hAnsi="Arial"/>
          <w:b w:val="1"/>
          <w:sz w:val="24"/>
          <w:szCs w:val="24"/>
          <w:rtl w:val="0"/>
        </w:rPr>
        <w:t xml:space="preserve">1a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Hourly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Prices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(Routine)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1"/>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Staff Grade</w:t>
            </w:r>
            <w:r w:rsidDel="00000000" w:rsidR="00000000" w:rsidRPr="00000000">
              <w:rPr>
                <w:rtl w:val="0"/>
              </w:rPr>
            </w:r>
          </w:p>
        </w:tc>
        <w:tc>
          <w:tcPr>
            <w:shd w:fill="548dd4" w:val="clear"/>
          </w:tcPr>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Rate</w:t>
            </w:r>
            <w:r w:rsidDel="00000000" w:rsidR="00000000" w:rsidRPr="00000000">
              <w:rPr>
                <w:rtl w:val="0"/>
              </w:rPr>
            </w:r>
          </w:p>
        </w:tc>
      </w:tr>
      <w:tr>
        <w:trPr>
          <w:cantSplit w:val="0"/>
          <w:tblHeader w:val="0"/>
        </w:trPr>
        <w:tc>
          <w:tcPr/>
          <w:p w:rsidR="00000000" w:rsidDel="00000000" w:rsidP="00000000" w:rsidRDefault="00000000" w:rsidRPr="00000000" w14:paraId="00000035">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8 years costs litigation experience)</w:t>
            </w:r>
            <w:r w:rsidDel="00000000" w:rsidR="00000000" w:rsidRPr="00000000">
              <w:rPr>
                <w:rtl w:val="0"/>
              </w:rPr>
            </w:r>
          </w:p>
        </w:tc>
        <w:tc>
          <w:tcPr>
            <w:shd w:fill="ffffff" w:val="clear"/>
          </w:tcPr>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4 years costs litigation experience)</w:t>
            </w:r>
          </w:p>
        </w:tc>
        <w:tc>
          <w:tcPr>
            <w:shd w:fill="ffffff" w:val="clear"/>
          </w:tcPr>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(&lt; 4 years costs litigation experience)</w:t>
            </w:r>
          </w:p>
        </w:tc>
        <w:tc>
          <w:tcPr>
            <w:shd w:fill="ffffff" w:val="clear"/>
          </w:tcPr>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Roboto" w:cs="Roboto" w:eastAsia="Roboto" w:hAnsi="Roboto"/>
                <w:sz w:val="20"/>
                <w:szCs w:val="20"/>
                <w:highlight w:val="white"/>
                <w:rtl w:val="0"/>
              </w:rPr>
              <w:t xml:space="preserve">Paralegal/Trainee Solicitor</w:t>
            </w:r>
            <w:r w:rsidDel="00000000" w:rsidR="00000000" w:rsidRPr="00000000">
              <w:rPr>
                <w:rtl w:val="0"/>
              </w:rPr>
            </w:r>
          </w:p>
        </w:tc>
        <w:tc>
          <w:tcPr>
            <w:shd w:fill="ffffff" w:val="clear"/>
          </w:tcPr>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D">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1b: Daily Fixed Prices</w:t>
      </w:r>
      <w:r w:rsidDel="00000000" w:rsidR="00000000" w:rsidRPr="00000000">
        <w:rPr>
          <w:rFonts w:ascii="Arial" w:cs="Arial" w:eastAsia="Arial" w:hAnsi="Arial"/>
          <w:b w:val="1"/>
          <w:sz w:val="24"/>
          <w:szCs w:val="24"/>
          <w:rtl w:val="0"/>
        </w:rPr>
        <w:t xml:space="preserve"> (Routine)</w:t>
      </w:r>
    </w:p>
    <w:p w:rsidR="00000000" w:rsidDel="00000000" w:rsidP="00000000" w:rsidRDefault="00000000" w:rsidRPr="00000000" w14:paraId="0000003E">
      <w:pPr>
        <w:spacing w:after="120" w:before="240" w:line="240" w:lineRule="auto"/>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r w:rsidDel="00000000" w:rsidR="00000000" w:rsidRPr="00000000">
        <w:rPr>
          <w:rtl w:val="0"/>
        </w:rPr>
      </w:r>
    </w:p>
    <w:tbl>
      <w:tblPr>
        <w:tblStyle w:val="Table2"/>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3F">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shd w:fill="548dd4" w:val="clear"/>
          </w:tcPr>
          <w:p w:rsidR="00000000" w:rsidDel="00000000" w:rsidP="00000000" w:rsidRDefault="00000000" w:rsidRPr="00000000" w14:paraId="00000040">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Rate</w:t>
            </w:r>
          </w:p>
        </w:tc>
      </w:tr>
      <w:tr>
        <w:trPr>
          <w:cantSplit w:val="0"/>
          <w:tblHeader w:val="0"/>
        </w:trPr>
        <w:tc>
          <w:tcPr/>
          <w:p w:rsidR="00000000" w:rsidDel="00000000" w:rsidP="00000000" w:rsidRDefault="00000000" w:rsidRPr="00000000" w14:paraId="00000041">
            <w:pPr>
              <w:widowControl w:val="0"/>
              <w:spacing w:after="0" w:line="240" w:lineRule="auto"/>
              <w:rPr>
                <w:rFonts w:ascii="Arial" w:cs="Arial" w:eastAsia="Arial" w:hAnsi="Arial"/>
                <w:i w:val="1"/>
              </w:rPr>
            </w:pPr>
            <w:r w:rsidDel="00000000" w:rsidR="00000000" w:rsidRPr="00000000">
              <w:rPr>
                <w:rtl w:val="0"/>
              </w:rPr>
            </w:r>
          </w:p>
          <w:p w:rsidR="00000000" w:rsidDel="00000000" w:rsidP="00000000" w:rsidRDefault="00000000" w:rsidRPr="00000000" w14:paraId="00000042">
            <w:pPr>
              <w:widowControl w:val="0"/>
              <w:spacing w:after="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8 years costs litigation experience)</w:t>
            </w:r>
          </w:p>
        </w:tc>
        <w:tc>
          <w:tcPr>
            <w:shd w:fill="ffffff" w:val="clear"/>
          </w:tcPr>
          <w:p w:rsidR="00000000" w:rsidDel="00000000" w:rsidP="00000000" w:rsidRDefault="00000000" w:rsidRPr="00000000" w14:paraId="00000043">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rFonts w:ascii="Arial" w:cs="Arial" w:eastAsia="Arial" w:hAnsi="Arial"/>
                <w:i w:val="1"/>
              </w:rPr>
            </w:pPr>
            <w:r w:rsidDel="00000000" w:rsidR="00000000" w:rsidRPr="00000000">
              <w:rPr>
                <w:rtl w:val="0"/>
              </w:rPr>
            </w:r>
          </w:p>
          <w:p w:rsidR="00000000" w:rsidDel="00000000" w:rsidP="00000000" w:rsidRDefault="00000000" w:rsidRPr="00000000" w14:paraId="00000045">
            <w:pPr>
              <w:widowControl w:val="0"/>
              <w:spacing w:after="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4 years costs litigation experience)</w:t>
            </w:r>
          </w:p>
        </w:tc>
        <w:tc>
          <w:tcPr>
            <w:shd w:fill="ffffff" w:val="clear"/>
          </w:tcPr>
          <w:p w:rsidR="00000000" w:rsidDel="00000000" w:rsidP="00000000" w:rsidRDefault="00000000" w:rsidRPr="00000000" w14:paraId="00000046">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i w:val="1"/>
              </w:rPr>
            </w:pPr>
            <w:r w:rsidDel="00000000" w:rsidR="00000000" w:rsidRPr="00000000">
              <w:rPr>
                <w:rtl w:val="0"/>
              </w:rPr>
            </w:r>
          </w:p>
          <w:p w:rsidR="00000000" w:rsidDel="00000000" w:rsidP="00000000" w:rsidRDefault="00000000" w:rsidRPr="00000000" w14:paraId="00000048">
            <w:pPr>
              <w:widowControl w:val="0"/>
              <w:spacing w:after="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(&lt; 4 years costs litigation experience)</w:t>
            </w:r>
          </w:p>
        </w:tc>
        <w:tc>
          <w:tcPr>
            <w:shd w:fill="ffffff" w:val="clear"/>
          </w:tcPr>
          <w:p w:rsidR="00000000" w:rsidDel="00000000" w:rsidP="00000000" w:rsidRDefault="00000000" w:rsidRPr="00000000" w14:paraId="00000049">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A">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Roboto" w:cs="Roboto" w:eastAsia="Roboto" w:hAnsi="Roboto"/>
                <w:sz w:val="20"/>
                <w:szCs w:val="20"/>
                <w:highlight w:val="white"/>
                <w:rtl w:val="0"/>
              </w:rPr>
              <w:t xml:space="preserve">Paralegal/Trainee Solicitor</w:t>
            </w:r>
            <w:r w:rsidDel="00000000" w:rsidR="00000000" w:rsidRPr="00000000">
              <w:rPr>
                <w:rtl w:val="0"/>
              </w:rPr>
            </w:r>
          </w:p>
        </w:tc>
        <w:tc>
          <w:tcPr>
            <w:shd w:fill="ffffff" w:val="clear"/>
          </w:tcPr>
          <w:p w:rsidR="00000000" w:rsidDel="00000000" w:rsidP="00000000" w:rsidRDefault="00000000" w:rsidRPr="00000000" w14:paraId="0000004B">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4C">
      <w:pPr>
        <w:rPr>
          <w:rFonts w:ascii="Arial" w:cs="Arial" w:eastAsia="Arial" w:hAnsi="Arial"/>
          <w:b w:val="1"/>
          <w:smallCaps w:val="1"/>
          <w:sz w:val="24"/>
          <w:szCs w:val="24"/>
        </w:rPr>
      </w:pPr>
      <w:bookmarkStart w:colFirst="0" w:colLast="0" w:name="_heading=h.4d34og8" w:id="8"/>
      <w:bookmarkEnd w:id="8"/>
      <w:r w:rsidDel="00000000" w:rsidR="00000000" w:rsidRPr="00000000">
        <w:rPr>
          <w:rtl w:val="0"/>
        </w:rPr>
      </w:r>
    </w:p>
    <w:p w:rsidR="00000000" w:rsidDel="00000000" w:rsidP="00000000" w:rsidRDefault="00000000" w:rsidRPr="00000000" w14:paraId="0000004D">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 Hourly Fixed Prices</w:t>
      </w:r>
      <w:r w:rsidDel="00000000" w:rsidR="00000000" w:rsidRPr="00000000">
        <w:rPr>
          <w:rFonts w:ascii="Arial" w:cs="Arial" w:eastAsia="Arial" w:hAnsi="Arial"/>
          <w:b w:val="1"/>
          <w:sz w:val="24"/>
          <w:szCs w:val="24"/>
          <w:rtl w:val="0"/>
        </w:rPr>
        <w:t xml:space="preserve"> (Complex)</w:t>
      </w:r>
    </w:p>
    <w:p w:rsidR="00000000" w:rsidDel="00000000" w:rsidP="00000000" w:rsidRDefault="00000000" w:rsidRPr="00000000" w14:paraId="0000004E">
      <w:pPr>
        <w:spacing w:after="120" w:before="240" w:line="240" w:lineRule="auto"/>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r w:rsidDel="00000000" w:rsidR="00000000" w:rsidRPr="00000000">
        <w:rPr>
          <w:rtl w:val="0"/>
        </w:rPr>
      </w:r>
    </w:p>
    <w:tbl>
      <w:tblPr>
        <w:tblStyle w:val="Table3"/>
        <w:tblW w:w="9045.0" w:type="dxa"/>
        <w:jc w:val="left"/>
        <w:tblInd w:w="-13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30"/>
        <w:gridCol w:w="4515"/>
        <w:tblGridChange w:id="0">
          <w:tblGrid>
            <w:gridCol w:w="4530"/>
            <w:gridCol w:w="4515"/>
          </w:tblGrid>
        </w:tblGridChange>
      </w:tblGrid>
      <w:tr>
        <w:trPr>
          <w:cantSplit w:val="0"/>
          <w:tblHeader w:val="0"/>
        </w:trPr>
        <w:tc>
          <w:tcPr>
            <w:shd w:fill="548dd4" w:val="clear"/>
          </w:tcPr>
          <w:p w:rsidR="00000000" w:rsidDel="00000000" w:rsidP="00000000" w:rsidRDefault="00000000" w:rsidRPr="00000000" w14:paraId="0000004F">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shd w:fill="548dd4" w:val="clear"/>
          </w:tcPr>
          <w:p w:rsidR="00000000" w:rsidDel="00000000" w:rsidP="00000000" w:rsidRDefault="00000000" w:rsidRPr="00000000" w14:paraId="00000050">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Rate</w:t>
            </w:r>
          </w:p>
        </w:tc>
      </w:tr>
      <w:tr>
        <w:trPr>
          <w:cantSplit w:val="0"/>
          <w:tblHeader w:val="0"/>
        </w:trPr>
        <w:tc>
          <w:tcPr/>
          <w:p w:rsidR="00000000" w:rsidDel="00000000" w:rsidP="00000000" w:rsidRDefault="00000000" w:rsidRPr="00000000" w14:paraId="00000051">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8 years costs litigation experience)</w:t>
            </w:r>
            <w:r w:rsidDel="00000000" w:rsidR="00000000" w:rsidRPr="00000000">
              <w:rPr>
                <w:rtl w:val="0"/>
              </w:rPr>
            </w:r>
          </w:p>
        </w:tc>
        <w:tc>
          <w:tcPr>
            <w:shd w:fill="ffffff" w:val="clear"/>
          </w:tcPr>
          <w:p w:rsidR="00000000" w:rsidDel="00000000" w:rsidP="00000000" w:rsidRDefault="00000000" w:rsidRPr="00000000" w14:paraId="00000052">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4 years costs litigation experience)</w:t>
            </w:r>
            <w:r w:rsidDel="00000000" w:rsidR="00000000" w:rsidRPr="00000000">
              <w:rPr>
                <w:rtl w:val="0"/>
              </w:rPr>
            </w:r>
          </w:p>
        </w:tc>
        <w:tc>
          <w:tcPr>
            <w:shd w:fill="ffffff" w:val="clear"/>
          </w:tcPr>
          <w:p w:rsidR="00000000" w:rsidDel="00000000" w:rsidP="00000000" w:rsidRDefault="00000000" w:rsidRPr="00000000" w14:paraId="00000054">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(&lt; 4 years costs litigation experience)</w:t>
            </w:r>
            <w:r w:rsidDel="00000000" w:rsidR="00000000" w:rsidRPr="00000000">
              <w:rPr>
                <w:rtl w:val="0"/>
              </w:rPr>
            </w:r>
          </w:p>
        </w:tc>
        <w:tc>
          <w:tcPr>
            <w:shd w:fill="ffffff" w:val="clear"/>
          </w:tcPr>
          <w:p w:rsidR="00000000" w:rsidDel="00000000" w:rsidP="00000000" w:rsidRDefault="00000000" w:rsidRPr="00000000" w14:paraId="00000056">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7">
            <w:pPr>
              <w:keepNext w:val="1"/>
              <w:spacing w:after="120" w:before="240" w:line="240" w:lineRule="auto"/>
              <w:ind w:left="142"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Paralegal/Trainee Solicitor</w:t>
            </w:r>
          </w:p>
        </w:tc>
        <w:tc>
          <w:tcPr>
            <w:shd w:fill="ffffff" w:val="clear"/>
          </w:tcPr>
          <w:p w:rsidR="00000000" w:rsidDel="00000000" w:rsidP="00000000" w:rsidRDefault="00000000" w:rsidRPr="00000000" w14:paraId="00000058">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59">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2b: Daily Fixed Prices</w:t>
      </w:r>
      <w:r w:rsidDel="00000000" w:rsidR="00000000" w:rsidRPr="00000000">
        <w:rPr>
          <w:rFonts w:ascii="Arial" w:cs="Arial" w:eastAsia="Arial" w:hAnsi="Arial"/>
          <w:b w:val="1"/>
          <w:sz w:val="24"/>
          <w:szCs w:val="24"/>
          <w:rtl w:val="0"/>
        </w:rPr>
        <w:t xml:space="preserve"> (Complex)</w:t>
      </w:r>
    </w:p>
    <w:p w:rsidR="00000000" w:rsidDel="00000000" w:rsidP="00000000" w:rsidRDefault="00000000" w:rsidRPr="00000000" w14:paraId="0000005A">
      <w:pPr>
        <w:spacing w:after="120" w:before="240" w:line="240" w:lineRule="auto"/>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r w:rsidDel="00000000" w:rsidR="00000000" w:rsidRPr="00000000">
        <w:rPr>
          <w:rtl w:val="0"/>
        </w:rPr>
      </w:r>
    </w:p>
    <w:tbl>
      <w:tblPr>
        <w:tblStyle w:val="Table4"/>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5B">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shd w:fill="548dd4" w:val="clear"/>
          </w:tcPr>
          <w:p w:rsidR="00000000" w:rsidDel="00000000" w:rsidP="00000000" w:rsidRDefault="00000000" w:rsidRPr="00000000" w14:paraId="0000005C">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Rate</w:t>
            </w:r>
          </w:p>
        </w:tc>
      </w:tr>
      <w:tr>
        <w:trPr>
          <w:cantSplit w:val="0"/>
          <w:tblHeader w:val="0"/>
        </w:trPr>
        <w:tc>
          <w:tcPr/>
          <w:p w:rsidR="00000000" w:rsidDel="00000000" w:rsidP="00000000" w:rsidRDefault="00000000" w:rsidRPr="00000000" w14:paraId="0000005D">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8 years costs litigation experience)</w:t>
            </w:r>
          </w:p>
        </w:tc>
        <w:tc>
          <w:tcPr>
            <w:shd w:fill="ffffff" w:val="clear"/>
          </w:tcPr>
          <w:p w:rsidR="00000000" w:rsidDel="00000000" w:rsidP="00000000" w:rsidRDefault="00000000" w:rsidRPr="00000000" w14:paraId="0000005E">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(&gt; 4 years costs litigation experience)</w:t>
            </w:r>
          </w:p>
        </w:tc>
        <w:tc>
          <w:tcPr>
            <w:shd w:fill="ffffff" w:val="clear"/>
          </w:tcPr>
          <w:p w:rsidR="00000000" w:rsidDel="00000000" w:rsidP="00000000" w:rsidRDefault="00000000" w:rsidRPr="00000000" w14:paraId="00000060">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before="200" w:line="240" w:lineRule="auto"/>
              <w:rPr>
                <w:rFonts w:ascii="Arial" w:cs="Arial" w:eastAsia="Arial" w:hAnsi="Arial"/>
                <w:i w:val="1"/>
              </w:rPr>
            </w:pPr>
            <w:r w:rsidDel="00000000" w:rsidR="00000000" w:rsidRPr="00000000">
              <w:rPr>
                <w:rFonts w:ascii="Arial" w:cs="Arial" w:eastAsia="Arial" w:hAnsi="Arial"/>
                <w:i w:val="1"/>
                <w:rtl w:val="0"/>
              </w:rPr>
              <w:t xml:space="preserve">Solicitor/Costs Lawyer/Chartered Legal Executive/Law Costs Draftsman (&lt; 4 years costs litigation experience)</w:t>
            </w:r>
          </w:p>
        </w:tc>
        <w:tc>
          <w:tcPr>
            <w:shd w:fill="ffffff" w:val="clear"/>
          </w:tcPr>
          <w:p w:rsidR="00000000" w:rsidDel="00000000" w:rsidP="00000000" w:rsidRDefault="00000000" w:rsidRPr="00000000" w14:paraId="00000062">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3">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Roboto" w:cs="Roboto" w:eastAsia="Roboto" w:hAnsi="Roboto"/>
                <w:sz w:val="20"/>
                <w:szCs w:val="20"/>
                <w:highlight w:val="white"/>
                <w:rtl w:val="0"/>
              </w:rPr>
              <w:t xml:space="preserve">Paralegal/Trainee Solicitor</w:t>
            </w:r>
            <w:r w:rsidDel="00000000" w:rsidR="00000000" w:rsidRPr="00000000">
              <w:rPr>
                <w:rtl w:val="0"/>
              </w:rPr>
            </w:r>
          </w:p>
        </w:tc>
        <w:tc>
          <w:tcPr>
            <w:shd w:fill="ffffff" w:val="clear"/>
          </w:tcPr>
          <w:p w:rsidR="00000000" w:rsidDel="00000000" w:rsidP="00000000" w:rsidRDefault="00000000" w:rsidRPr="00000000" w14:paraId="00000064">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5">
      <w:pPr>
        <w:rPr>
          <w:rFonts w:ascii="Arial" w:cs="Arial" w:eastAsia="Arial" w:hAnsi="Arial"/>
          <w:b w:val="1"/>
          <w:smallCaps w:val="1"/>
          <w:sz w:val="24"/>
          <w:szCs w:val="24"/>
        </w:rPr>
      </w:pPr>
      <w:bookmarkStart w:colFirst="0" w:colLast="0" w:name="_heading=h.4d34og8" w:id="8"/>
      <w:bookmarkEnd w:id="8"/>
      <w:r w:rsidDel="00000000" w:rsidR="00000000" w:rsidRPr="00000000">
        <w:rPr>
          <w:rtl w:val="0"/>
        </w:rPr>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rPr>
          <w:rFonts w:ascii="Arial" w:cs="Arial" w:eastAsia="Arial" w:hAnsi="Arial"/>
          <w:b w:val="1"/>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E">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1">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NT42zyux+riC6BywES+2iIGNmhQ==">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